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26" w:rsidRDefault="00717A38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珠海水控集团电子采购管理系统平台数字证书及电子印章—新申请通道</w:t>
      </w:r>
    </w:p>
    <w:p w:rsidR="00053326" w:rsidRDefault="00717A38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（申请过程截图）</w:t>
      </w:r>
    </w:p>
    <w:p w:rsidR="00053326" w:rsidRDefault="00717A38">
      <w:pPr>
        <w:spacing w:line="360" w:lineRule="auto"/>
        <w:rPr>
          <w:rStyle w:val="a4"/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</w:rPr>
        <w:t>第一步：打开对应的申请通道</w:t>
      </w:r>
    </w:p>
    <w:p w:rsidR="00053326" w:rsidRDefault="00717A38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https://bpms.cnca.net/usercertservice/index.jsp?serviceId=80bb4813d093877d</w:t>
      </w: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717A38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0" distR="0">
            <wp:extent cx="5274310" cy="29133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717A38">
      <w:pPr>
        <w:spacing w:line="360" w:lineRule="auto"/>
        <w:rPr>
          <w:rStyle w:val="a4"/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</w:rPr>
        <w:t>第二步：阅读《网证通电子认证服务协议》及阅读业务办理流程信息</w:t>
      </w:r>
    </w:p>
    <w:p w:rsidR="00053326" w:rsidRDefault="00717A38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0" distR="0">
            <wp:extent cx="5274310" cy="27870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 xml:space="preserve"> </w:t>
      </w:r>
    </w:p>
    <w:p w:rsidR="00053326" w:rsidRDefault="00FE504B">
      <w:pPr>
        <w:spacing w:line="360" w:lineRule="auto"/>
        <w:rPr>
          <w:rFonts w:ascii="宋体" w:eastAsia="宋体" w:hAnsi="宋体" w:cs="宋体"/>
        </w:rPr>
      </w:pPr>
      <w:r>
        <w:rPr>
          <w:noProof/>
        </w:rPr>
        <w:drawing>
          <wp:inline distT="0" distB="0" distL="0" distR="0" wp14:anchorId="4DFD72C6" wp14:editId="55A3D008">
            <wp:extent cx="5274310" cy="29108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717A38">
      <w:pPr>
        <w:spacing w:line="360" w:lineRule="auto"/>
        <w:rPr>
          <w:rStyle w:val="a4"/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</w:rPr>
        <w:t>第三步：认真填写申请信息</w:t>
      </w:r>
    </w:p>
    <w:p w:rsidR="00053326" w:rsidRDefault="00717A38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0" distR="0">
            <wp:extent cx="5274310" cy="34061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26" w:rsidRDefault="00F60349">
      <w:pPr>
        <w:spacing w:line="360" w:lineRule="auto"/>
        <w:rPr>
          <w:rFonts w:ascii="宋体" w:eastAsia="宋体" w:hAnsi="宋体" w:cs="宋体"/>
        </w:rPr>
      </w:pPr>
      <w:r>
        <w:rPr>
          <w:noProof/>
        </w:rPr>
        <w:drawing>
          <wp:inline distT="0" distB="0" distL="0" distR="0" wp14:anchorId="30DF3407" wp14:editId="2D1F6FA9">
            <wp:extent cx="5274310" cy="28968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717A38">
      <w:pPr>
        <w:spacing w:line="360" w:lineRule="auto"/>
        <w:rPr>
          <w:rStyle w:val="a4"/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</w:rPr>
        <w:t>第四步： 上传对应的附件， 上传</w:t>
      </w:r>
      <w:r>
        <w:rPr>
          <w:rStyle w:val="a4"/>
          <w:rFonts w:ascii="宋体" w:eastAsia="宋体" w:hAnsi="宋体" w:cs="宋体"/>
        </w:rPr>
        <w:t>完成，</w:t>
      </w:r>
      <w:r>
        <w:rPr>
          <w:rStyle w:val="a4"/>
          <w:rFonts w:ascii="宋体" w:eastAsia="宋体" w:hAnsi="宋体" w:cs="宋体" w:hint="eastAsia"/>
        </w:rPr>
        <w:t>提交</w:t>
      </w:r>
      <w:r>
        <w:rPr>
          <w:rStyle w:val="a4"/>
          <w:rFonts w:ascii="宋体" w:eastAsia="宋体" w:hAnsi="宋体" w:cs="宋体"/>
        </w:rPr>
        <w:t>成功。</w:t>
      </w:r>
    </w:p>
    <w:p w:rsidR="00053326" w:rsidRDefault="00717A38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0" distR="0">
            <wp:extent cx="5274310" cy="29140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26" w:rsidRDefault="00F60349">
      <w:pPr>
        <w:spacing w:line="360" w:lineRule="auto"/>
        <w:rPr>
          <w:rFonts w:ascii="宋体" w:eastAsia="宋体" w:hAnsi="宋体" w:cs="宋体"/>
        </w:rPr>
      </w:pPr>
      <w:r>
        <w:rPr>
          <w:noProof/>
        </w:rPr>
        <w:drawing>
          <wp:inline distT="0" distB="0" distL="0" distR="0" wp14:anchorId="3C0A970A" wp14:editId="603D1593">
            <wp:extent cx="5274310" cy="28721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26" w:rsidRDefault="00717A38">
      <w:pPr>
        <w:spacing w:line="360" w:lineRule="auto"/>
        <w:rPr>
          <w:rFonts w:ascii="宋体" w:eastAsia="宋体" w:hAnsi="宋体" w:cs="宋体"/>
        </w:rPr>
      </w:pPr>
      <w:r w:rsidRPr="00F60349">
        <w:rPr>
          <w:rStyle w:val="a4"/>
          <w:rFonts w:ascii="宋体" w:eastAsia="宋体" w:hAnsi="宋体" w:cs="宋体" w:hint="eastAsia"/>
          <w:color w:val="FF0000"/>
        </w:rPr>
        <w:t>如选择</w:t>
      </w:r>
      <w:r w:rsidRPr="00F60349">
        <w:rPr>
          <w:rStyle w:val="a4"/>
          <w:rFonts w:ascii="宋体" w:eastAsia="宋体" w:hAnsi="宋体" w:cs="宋体"/>
          <w:color w:val="FF0000"/>
        </w:rPr>
        <w:t>转账方式，请</w:t>
      </w:r>
      <w:r>
        <w:rPr>
          <w:rStyle w:val="a4"/>
          <w:rFonts w:ascii="宋体" w:eastAsia="宋体" w:hAnsi="宋体" w:cs="宋体" w:hint="eastAsia"/>
          <w:color w:val="FF0000"/>
        </w:rPr>
        <w:t>选择</w:t>
      </w:r>
      <w:r>
        <w:rPr>
          <w:rStyle w:val="a4"/>
          <w:rFonts w:ascii="宋体" w:eastAsia="宋体" w:hAnsi="宋体" w:cs="宋体"/>
          <w:color w:val="FF0000"/>
        </w:rPr>
        <w:t>下一步，</w:t>
      </w:r>
      <w:r>
        <w:rPr>
          <w:rStyle w:val="a4"/>
          <w:rFonts w:ascii="宋体" w:eastAsia="宋体" w:hAnsi="宋体" w:cs="宋体" w:hint="eastAsia"/>
          <w:color w:val="FF0000"/>
        </w:rPr>
        <w:t>按</w:t>
      </w:r>
      <w:r>
        <w:rPr>
          <w:rStyle w:val="a4"/>
          <w:rFonts w:ascii="宋体" w:eastAsia="宋体" w:hAnsi="宋体" w:cs="宋体"/>
          <w:color w:val="FF0000"/>
        </w:rPr>
        <w:t>提示</w:t>
      </w:r>
      <w:r w:rsidRPr="00F60349">
        <w:rPr>
          <w:rStyle w:val="a4"/>
          <w:rFonts w:ascii="宋体" w:eastAsia="宋体" w:hAnsi="宋体" w:cs="宋体"/>
          <w:color w:val="FF0000"/>
        </w:rPr>
        <w:t>填写好汇款信息。如</w:t>
      </w:r>
      <w:r w:rsidRPr="00F60349">
        <w:rPr>
          <w:rStyle w:val="a4"/>
          <w:rFonts w:ascii="宋体" w:eastAsia="宋体" w:hAnsi="宋体" w:cs="宋体" w:hint="eastAsia"/>
          <w:color w:val="FF0000"/>
        </w:rPr>
        <w:t>选择</w:t>
      </w:r>
      <w:r w:rsidRPr="00F60349">
        <w:rPr>
          <w:rStyle w:val="a4"/>
          <w:rFonts w:ascii="宋体" w:eastAsia="宋体" w:hAnsi="宋体" w:cs="宋体"/>
          <w:color w:val="FF0000"/>
        </w:rPr>
        <w:t>其他方式请点击查询</w:t>
      </w:r>
      <w:r>
        <w:rPr>
          <w:rStyle w:val="a4"/>
          <w:rFonts w:ascii="宋体" w:eastAsia="宋体" w:hAnsi="宋体" w:cs="宋体" w:hint="eastAsia"/>
          <w:color w:val="FF0000"/>
        </w:rPr>
        <w:t>业务</w:t>
      </w:r>
      <w:r w:rsidRPr="00F60349">
        <w:rPr>
          <w:rStyle w:val="a4"/>
          <w:rFonts w:ascii="宋体" w:eastAsia="宋体" w:hAnsi="宋体" w:cs="宋体" w:hint="eastAsia"/>
          <w:color w:val="FF0000"/>
        </w:rPr>
        <w:t>即可</w:t>
      </w: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717A38">
      <w:pPr>
        <w:spacing w:line="360" w:lineRule="auto"/>
        <w:rPr>
          <w:rStyle w:val="a4"/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Style w:val="a4"/>
          <w:rFonts w:ascii="宋体" w:eastAsia="宋体" w:hAnsi="宋体" w:cs="宋体" w:hint="eastAsia"/>
        </w:rPr>
        <w:t>第五步：</w:t>
      </w:r>
      <w:r w:rsidR="00F60349" w:rsidRPr="00F60349">
        <w:rPr>
          <w:rStyle w:val="a4"/>
          <w:rFonts w:ascii="宋体" w:eastAsia="宋体" w:hAnsi="宋体" w:cs="宋体" w:hint="eastAsia"/>
          <w:color w:val="FF0000"/>
        </w:rPr>
        <w:t>如选择</w:t>
      </w:r>
      <w:r w:rsidR="00F60349" w:rsidRPr="00F60349">
        <w:rPr>
          <w:rStyle w:val="a4"/>
          <w:rFonts w:ascii="宋体" w:eastAsia="宋体" w:hAnsi="宋体" w:cs="宋体"/>
          <w:color w:val="FF0000"/>
        </w:rPr>
        <w:t>转账方式，请</w:t>
      </w:r>
      <w:r>
        <w:rPr>
          <w:rStyle w:val="a4"/>
          <w:rFonts w:ascii="宋体" w:eastAsia="宋体" w:hAnsi="宋体" w:cs="宋体" w:hint="eastAsia"/>
          <w:color w:val="FF0000"/>
        </w:rPr>
        <w:t>选择</w:t>
      </w:r>
      <w:r>
        <w:rPr>
          <w:rStyle w:val="a4"/>
          <w:rFonts w:ascii="宋体" w:eastAsia="宋体" w:hAnsi="宋体" w:cs="宋体"/>
          <w:color w:val="FF0000"/>
        </w:rPr>
        <w:t>下一步</w:t>
      </w:r>
      <w:r w:rsidR="00F60349" w:rsidRPr="00F60349">
        <w:rPr>
          <w:rStyle w:val="a4"/>
          <w:rFonts w:ascii="宋体" w:eastAsia="宋体" w:hAnsi="宋体" w:cs="宋体"/>
          <w:color w:val="FF0000"/>
        </w:rPr>
        <w:t>填写好汇款信息。如</w:t>
      </w:r>
      <w:r w:rsidR="00F60349" w:rsidRPr="00F60349">
        <w:rPr>
          <w:rStyle w:val="a4"/>
          <w:rFonts w:ascii="宋体" w:eastAsia="宋体" w:hAnsi="宋体" w:cs="宋体" w:hint="eastAsia"/>
          <w:color w:val="FF0000"/>
        </w:rPr>
        <w:t>选择</w:t>
      </w:r>
      <w:r w:rsidR="00F60349" w:rsidRPr="00F60349">
        <w:rPr>
          <w:rStyle w:val="a4"/>
          <w:rFonts w:ascii="宋体" w:eastAsia="宋体" w:hAnsi="宋体" w:cs="宋体"/>
          <w:color w:val="FF0000"/>
        </w:rPr>
        <w:t>其他方式请点击</w:t>
      </w:r>
      <w:r w:rsidR="00F60349" w:rsidRPr="00F60349">
        <w:rPr>
          <w:rStyle w:val="a4"/>
          <w:rFonts w:ascii="宋体" w:eastAsia="宋体" w:hAnsi="宋体" w:cs="宋体" w:hint="eastAsia"/>
          <w:color w:val="FF0000"/>
        </w:rPr>
        <w:t>返回</w:t>
      </w:r>
      <w:r w:rsidR="00F60349" w:rsidRPr="00F60349">
        <w:rPr>
          <w:rStyle w:val="a4"/>
          <w:rFonts w:ascii="宋体" w:eastAsia="宋体" w:hAnsi="宋体" w:cs="宋体"/>
          <w:color w:val="FF0000"/>
        </w:rPr>
        <w:t>查询</w:t>
      </w:r>
      <w:r w:rsidR="00F60349" w:rsidRPr="00F60349">
        <w:rPr>
          <w:rStyle w:val="a4"/>
          <w:rFonts w:ascii="宋体" w:eastAsia="宋体" w:hAnsi="宋体" w:cs="宋体" w:hint="eastAsia"/>
          <w:color w:val="FF0000"/>
        </w:rPr>
        <w:t>即可</w:t>
      </w:r>
      <w:r>
        <w:rPr>
          <w:rStyle w:val="a4"/>
          <w:rFonts w:ascii="宋体" w:eastAsia="宋体" w:hAnsi="宋体" w:cs="宋体" w:hint="eastAsia"/>
          <w:color w:val="FF0000"/>
        </w:rPr>
        <w:t>，</w:t>
      </w:r>
      <w:r>
        <w:rPr>
          <w:rStyle w:val="a4"/>
          <w:rFonts w:ascii="宋体" w:eastAsia="宋体" w:hAnsi="宋体" w:cs="宋体"/>
          <w:color w:val="FF0000"/>
        </w:rPr>
        <w:t>不需要填写</w:t>
      </w:r>
      <w:r w:rsidR="00791300">
        <w:rPr>
          <w:rStyle w:val="a4"/>
          <w:rFonts w:ascii="宋体" w:eastAsia="宋体" w:hAnsi="宋体" w:cs="宋体" w:hint="eastAsia"/>
          <w:color w:val="FF0000"/>
        </w:rPr>
        <w:t>相关</w:t>
      </w:r>
      <w:r>
        <w:rPr>
          <w:rStyle w:val="a4"/>
          <w:rFonts w:ascii="宋体" w:eastAsia="宋体" w:hAnsi="宋体" w:cs="宋体"/>
          <w:color w:val="FF0000"/>
        </w:rPr>
        <w:t>汇款信息</w:t>
      </w:r>
      <w:r>
        <w:rPr>
          <w:rStyle w:val="a4"/>
          <w:rFonts w:ascii="宋体" w:eastAsia="宋体" w:hAnsi="宋体" w:cs="宋体" w:hint="eastAsia"/>
        </w:rPr>
        <w:t>。 提交后，请将资料邮寄到流程表上的广东省电子商务认证中心(CA)珠海分中心即珠海君易信息科技有限公司 （珠海市新香洲红山路26号阳光大厦802）即可。（线上申请也需要邮寄纸质资料作为存档核实凭证）</w:t>
      </w:r>
    </w:p>
    <w:p w:rsidR="00053326" w:rsidRDefault="00053326">
      <w:pPr>
        <w:spacing w:line="360" w:lineRule="auto"/>
        <w:rPr>
          <w:rStyle w:val="a4"/>
          <w:rFonts w:ascii="宋体" w:eastAsia="宋体" w:hAnsi="宋体" w:cs="宋体"/>
        </w:rPr>
      </w:pPr>
    </w:p>
    <w:p w:rsidR="003854B6" w:rsidRDefault="00FE504B" w:rsidP="003854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E3E56A" wp14:editId="2E2BD215">
            <wp:extent cx="5274310" cy="28962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A38" w:rsidRDefault="00717A38" w:rsidP="003854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17A38" w:rsidRPr="003854B6" w:rsidRDefault="00717A38" w:rsidP="003854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53326" w:rsidRDefault="00053326">
      <w:pPr>
        <w:spacing w:line="360" w:lineRule="auto"/>
        <w:rPr>
          <w:rStyle w:val="a4"/>
          <w:rFonts w:ascii="宋体" w:eastAsia="宋体" w:hAnsi="宋体" w:cs="宋体"/>
        </w:rPr>
      </w:pPr>
    </w:p>
    <w:p w:rsidR="00053326" w:rsidRDefault="00717A38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线上申请提交成功后可选择以下付款及资料提交方式:</w:t>
      </w:r>
    </w:p>
    <w:p w:rsidR="00053326" w:rsidRDefault="00717A38">
      <w:pPr>
        <w:pStyle w:val="2"/>
        <w:keepNext w:val="0"/>
        <w:keepLines w:val="0"/>
        <w:widowControl/>
        <w:numPr>
          <w:ilvl w:val="0"/>
          <w:numId w:val="0"/>
        </w:numPr>
        <w:tabs>
          <w:tab w:val="clear" w:pos="1080"/>
        </w:tabs>
        <w:spacing w:before="0" w:after="0" w:line="360" w:lineRule="auto"/>
        <w:jc w:val="center"/>
        <w:textAlignment w:val="baseline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缴纳数字证书（含章）费用</w:t>
      </w:r>
    </w:p>
    <w:tbl>
      <w:tblPr>
        <w:tblpPr w:leftFromText="180" w:rightFromText="180" w:vertAnchor="text" w:horzAnchor="margin" w:tblpXSpec="center" w:tblpY="76"/>
        <w:tblOverlap w:val="never"/>
        <w:tblW w:w="10440" w:type="dxa"/>
        <w:tblLayout w:type="fixed"/>
        <w:tblLook w:val="04A0" w:firstRow="1" w:lastRow="0" w:firstColumn="1" w:lastColumn="0" w:noHBand="0" w:noVBand="1"/>
      </w:tblPr>
      <w:tblGrid>
        <w:gridCol w:w="1665"/>
        <w:gridCol w:w="2547"/>
        <w:gridCol w:w="2264"/>
        <w:gridCol w:w="2325"/>
        <w:gridCol w:w="1639"/>
      </w:tblGrid>
      <w:tr w:rsidR="00053326">
        <w:trPr>
          <w:trHeight w:val="41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326" w:rsidRDefault="00717A3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收费标准                      （单位：元/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/年）</w:t>
            </w:r>
          </w:p>
        </w:tc>
      </w:tr>
      <w:tr w:rsidR="00053326">
        <w:trPr>
          <w:trHeight w:val="41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办理类型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326" w:rsidRDefault="00717A38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介质费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326" w:rsidRDefault="00717A38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数字证书服务费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326" w:rsidRDefault="00717A38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电子签章服务费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326" w:rsidRDefault="00717A38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</w:tr>
      <w:tr w:rsidR="00053326">
        <w:trPr>
          <w:trHeight w:val="413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新办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</w:tr>
      <w:tr w:rsidR="00053326">
        <w:trPr>
          <w:trHeight w:val="413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续期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</w:tr>
      <w:tr w:rsidR="00053326">
        <w:trPr>
          <w:trHeight w:val="413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补办/更换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</w:tr>
      <w:tr w:rsidR="00053326">
        <w:trPr>
          <w:trHeight w:val="419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26" w:rsidRDefault="00717A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</w:tbl>
    <w:p w:rsidR="00053326" w:rsidRDefault="00717A38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（注：1、</w:t>
      </w:r>
      <w:proofErr w:type="gramStart"/>
      <w:r>
        <w:rPr>
          <w:rFonts w:ascii="宋体" w:eastAsia="宋体" w:hAnsi="宋体" w:cs="宋体" w:hint="eastAsia"/>
        </w:rPr>
        <w:t>若办理</w:t>
      </w:r>
      <w:proofErr w:type="gramEnd"/>
      <w:r>
        <w:rPr>
          <w:rFonts w:ascii="宋体" w:eastAsia="宋体" w:hAnsi="宋体" w:cs="宋体" w:hint="eastAsia"/>
        </w:rPr>
        <w:t>多年需要一次性交多年的年费。2、因变更等于证书印章全部重新制作，所以要收取相应的手续费。）</w:t>
      </w:r>
    </w:p>
    <w:p w:rsidR="00053326" w:rsidRDefault="00717A38">
      <w:pPr>
        <w:widowControl/>
        <w:spacing w:line="360" w:lineRule="auto"/>
        <w:ind w:left="1476" w:hangingChars="700" w:hanging="1476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</w:rPr>
        <w:t>付费方式：</w:t>
      </w:r>
      <w:r>
        <w:rPr>
          <w:rStyle w:val="a4"/>
          <w:rFonts w:ascii="宋体" w:eastAsia="宋体" w:hAnsi="宋体" w:cs="宋体" w:hint="eastAsia"/>
          <w:b w:val="0"/>
          <w:bCs w:val="0"/>
        </w:rPr>
        <w:t>1、按照办理流程上的对公</w:t>
      </w:r>
      <w:proofErr w:type="gramStart"/>
      <w:r>
        <w:rPr>
          <w:rStyle w:val="a4"/>
          <w:rFonts w:ascii="宋体" w:eastAsia="宋体" w:hAnsi="宋体" w:cs="宋体" w:hint="eastAsia"/>
          <w:b w:val="0"/>
          <w:bCs w:val="0"/>
        </w:rPr>
        <w:t>帐号</w:t>
      </w:r>
      <w:proofErr w:type="gramEnd"/>
      <w:r>
        <w:rPr>
          <w:rStyle w:val="a4"/>
          <w:rFonts w:ascii="宋体" w:eastAsia="宋体" w:hAnsi="宋体" w:cs="宋体" w:hint="eastAsia"/>
          <w:b w:val="0"/>
          <w:bCs w:val="0"/>
        </w:rPr>
        <w:t>进行对公汇款到珠海君易信息科技有限公司（邮寄资料时把付款凭证复印件一起和资料寄到受理点，也可以在汇款后联系珠海受理点进行查询汇款情况。）</w:t>
      </w:r>
    </w:p>
    <w:p w:rsidR="00053326" w:rsidRDefault="00717A38">
      <w:pPr>
        <w:widowControl/>
        <w:numPr>
          <w:ilvl w:val="0"/>
          <w:numId w:val="2"/>
        </w:numPr>
        <w:spacing w:line="360" w:lineRule="auto"/>
        <w:ind w:firstLineChars="500" w:firstLine="105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直接电话联系珠海受理点获取收款码（支持微信、支付宝）</w:t>
      </w:r>
    </w:p>
    <w:p w:rsidR="00053326" w:rsidRDefault="00717A38">
      <w:pPr>
        <w:widowControl/>
        <w:numPr>
          <w:ilvl w:val="0"/>
          <w:numId w:val="2"/>
        </w:numPr>
        <w:spacing w:line="360" w:lineRule="auto"/>
        <w:ind w:firstLineChars="500" w:firstLine="105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也可以到受理点现场交资料并付款。</w:t>
      </w:r>
    </w:p>
    <w:p w:rsidR="00053326" w:rsidRDefault="00717A38">
      <w:pPr>
        <w:widowControl/>
        <w:numPr>
          <w:ilvl w:val="0"/>
          <w:numId w:val="2"/>
        </w:numPr>
        <w:spacing w:line="360" w:lineRule="auto"/>
        <w:ind w:firstLineChars="500" w:firstLine="105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银行汇款</w:t>
      </w:r>
      <w:proofErr w:type="gramStart"/>
      <w:r>
        <w:rPr>
          <w:rStyle w:val="a4"/>
          <w:rFonts w:ascii="宋体" w:eastAsia="宋体" w:hAnsi="宋体" w:cs="宋体" w:hint="eastAsia"/>
          <w:b w:val="0"/>
          <w:bCs w:val="0"/>
        </w:rPr>
        <w:t>帐号</w:t>
      </w:r>
      <w:proofErr w:type="gramEnd"/>
      <w:r>
        <w:rPr>
          <w:rStyle w:val="a4"/>
          <w:rFonts w:ascii="宋体" w:eastAsia="宋体" w:hAnsi="宋体" w:cs="宋体" w:hint="eastAsia"/>
          <w:b w:val="0"/>
          <w:bCs w:val="0"/>
        </w:rPr>
        <w:t xml:space="preserve">如下                                                   </w:t>
      </w:r>
    </w:p>
    <w:p w:rsidR="00053326" w:rsidRDefault="00717A38">
      <w:pPr>
        <w:widowControl/>
        <w:spacing w:line="360" w:lineRule="auto"/>
        <w:ind w:left="840" w:firstLine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广东CA珠海分中心</w:t>
      </w:r>
      <w:proofErr w:type="gramStart"/>
      <w:r>
        <w:rPr>
          <w:rStyle w:val="a4"/>
          <w:rFonts w:ascii="宋体" w:eastAsia="宋体" w:hAnsi="宋体" w:cs="宋体" w:hint="eastAsia"/>
          <w:b w:val="0"/>
          <w:bCs w:val="0"/>
        </w:rPr>
        <w:t>帐号</w:t>
      </w:r>
      <w:proofErr w:type="gramEnd"/>
      <w:r>
        <w:rPr>
          <w:rStyle w:val="a4"/>
          <w:rFonts w:ascii="宋体" w:eastAsia="宋体" w:hAnsi="宋体" w:cs="宋体" w:hint="eastAsia"/>
          <w:b w:val="0"/>
          <w:bCs w:val="0"/>
        </w:rPr>
        <w:t xml:space="preserve">统一汇款方式：         </w:t>
      </w:r>
    </w:p>
    <w:p w:rsidR="00053326" w:rsidRDefault="00717A38">
      <w:pPr>
        <w:widowControl/>
        <w:spacing w:line="360" w:lineRule="auto"/>
        <w:ind w:left="840" w:firstLine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lastRenderedPageBreak/>
        <w:t xml:space="preserve">户名：珠海君易信息科技有限公司                  </w:t>
      </w:r>
    </w:p>
    <w:p w:rsidR="00053326" w:rsidRDefault="00717A38">
      <w:pPr>
        <w:widowControl/>
        <w:spacing w:line="360" w:lineRule="auto"/>
        <w:ind w:left="840" w:firstLine="420"/>
        <w:jc w:val="left"/>
        <w:rPr>
          <w:rStyle w:val="a4"/>
          <w:rFonts w:ascii="宋体" w:eastAsia="宋体" w:hAnsi="宋体" w:cs="宋体"/>
          <w:b w:val="0"/>
          <w:bCs w:val="0"/>
        </w:rPr>
      </w:pPr>
      <w:proofErr w:type="gramStart"/>
      <w:r>
        <w:rPr>
          <w:rStyle w:val="a4"/>
          <w:rFonts w:ascii="宋体" w:eastAsia="宋体" w:hAnsi="宋体" w:cs="宋体" w:hint="eastAsia"/>
          <w:b w:val="0"/>
          <w:bCs w:val="0"/>
        </w:rPr>
        <w:t>帐号</w:t>
      </w:r>
      <w:proofErr w:type="gramEnd"/>
      <w:r>
        <w:rPr>
          <w:rStyle w:val="a4"/>
          <w:rFonts w:ascii="宋体" w:eastAsia="宋体" w:hAnsi="宋体" w:cs="宋体" w:hint="eastAsia"/>
          <w:b w:val="0"/>
          <w:bCs w:val="0"/>
        </w:rPr>
        <w:t>：44001642237053002108</w:t>
      </w:r>
    </w:p>
    <w:p w:rsidR="00053326" w:rsidRDefault="00717A38">
      <w:pPr>
        <w:widowControl/>
        <w:spacing w:line="360" w:lineRule="auto"/>
        <w:ind w:left="840" w:firstLine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开户行：中国建设银行股份有限公司珠海康怡支</w:t>
      </w:r>
    </w:p>
    <w:p w:rsidR="00053326" w:rsidRDefault="00717A38">
      <w:pPr>
        <w:widowControl/>
        <w:spacing w:line="360" w:lineRule="auto"/>
        <w:jc w:val="left"/>
        <w:rPr>
          <w:rStyle w:val="a4"/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</w:rPr>
        <w:t>邮寄或现场提交资料如下：</w:t>
      </w:r>
    </w:p>
    <w:p w:rsidR="00053326" w:rsidRDefault="00717A38">
      <w:pPr>
        <w:widowControl/>
        <w:spacing w:line="360" w:lineRule="auto"/>
        <w:ind w:left="840" w:firstLineChars="300" w:firstLine="63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1、数字证书申请表一式两份盖章。</w:t>
      </w:r>
    </w:p>
    <w:p w:rsidR="00053326" w:rsidRDefault="00717A38">
      <w:pPr>
        <w:widowControl/>
        <w:numPr>
          <w:ilvl w:val="0"/>
          <w:numId w:val="3"/>
        </w:numPr>
        <w:spacing w:line="360" w:lineRule="auto"/>
        <w:ind w:firstLineChars="700" w:firstLine="147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单位电子印章申请表一式两份盖章。</w:t>
      </w:r>
    </w:p>
    <w:p w:rsidR="00053326" w:rsidRDefault="00717A38">
      <w:pPr>
        <w:widowControl/>
        <w:numPr>
          <w:ilvl w:val="0"/>
          <w:numId w:val="3"/>
        </w:numPr>
        <w:spacing w:line="360" w:lineRule="auto"/>
        <w:ind w:firstLineChars="700" w:firstLine="147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/>
          <w:b w:val="0"/>
          <w:bCs w:val="0"/>
        </w:rPr>
        <w:t>企业营业执照（统一社会代码证）复印件一式2份（加盖公章，原件备</w:t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  <w:t xml:space="preserve"> </w:t>
      </w:r>
      <w:r>
        <w:rPr>
          <w:rStyle w:val="a4"/>
          <w:rFonts w:ascii="宋体" w:eastAsia="宋体" w:hAnsi="宋体" w:cs="宋体"/>
          <w:b w:val="0"/>
          <w:bCs w:val="0"/>
        </w:rPr>
        <w:t>查）</w:t>
      </w:r>
      <w:r>
        <w:rPr>
          <w:rStyle w:val="a4"/>
          <w:rFonts w:ascii="宋体" w:eastAsia="宋体" w:hAnsi="宋体" w:cs="宋体" w:hint="eastAsia"/>
          <w:b w:val="0"/>
          <w:bCs w:val="0"/>
        </w:rPr>
        <w:t>。</w:t>
      </w:r>
    </w:p>
    <w:p w:rsidR="00053326" w:rsidRDefault="00717A38">
      <w:pPr>
        <w:widowControl/>
        <w:numPr>
          <w:ilvl w:val="0"/>
          <w:numId w:val="3"/>
        </w:numPr>
        <w:spacing w:line="360" w:lineRule="auto"/>
        <w:ind w:firstLineChars="700" w:firstLine="147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/>
          <w:b w:val="0"/>
          <w:bCs w:val="0"/>
        </w:rPr>
        <w:t>经办人身份证复印件一式2份（加盖公章，原件备查）</w:t>
      </w:r>
      <w:r>
        <w:rPr>
          <w:rStyle w:val="a4"/>
          <w:rFonts w:ascii="宋体" w:eastAsia="宋体" w:hAnsi="宋体" w:cs="宋体" w:hint="eastAsia"/>
          <w:b w:val="0"/>
          <w:bCs w:val="0"/>
        </w:rPr>
        <w:t>。</w:t>
      </w:r>
    </w:p>
    <w:p w:rsidR="00053326" w:rsidRDefault="00717A38">
      <w:pPr>
        <w:widowControl/>
        <w:numPr>
          <w:ilvl w:val="0"/>
          <w:numId w:val="3"/>
        </w:numPr>
        <w:spacing w:line="360" w:lineRule="auto"/>
        <w:ind w:firstLineChars="700" w:firstLine="147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/>
          <w:b w:val="0"/>
          <w:bCs w:val="0"/>
        </w:rPr>
        <w:t>由授权代表签署的，需提供《法人授权委托证明书》一式一份。（注意：</w:t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</w:r>
      <w:r>
        <w:rPr>
          <w:rStyle w:val="a4"/>
          <w:rFonts w:ascii="宋体" w:eastAsia="宋体" w:hAnsi="宋体" w:cs="宋体" w:hint="eastAsia"/>
          <w:b w:val="0"/>
          <w:bCs w:val="0"/>
        </w:rPr>
        <w:tab/>
        <w:t xml:space="preserve"> </w:t>
      </w:r>
      <w:r>
        <w:rPr>
          <w:rStyle w:val="a4"/>
          <w:rFonts w:ascii="宋体" w:eastAsia="宋体" w:hAnsi="宋体" w:cs="宋体"/>
          <w:b w:val="0"/>
          <w:bCs w:val="0"/>
        </w:rPr>
        <w:t>是办理数字证书委托书、单位印章委托书 各一份）</w:t>
      </w:r>
      <w:r>
        <w:rPr>
          <w:rStyle w:val="a4"/>
          <w:rFonts w:ascii="宋体" w:eastAsia="宋体" w:hAnsi="宋体" w:cs="宋体" w:hint="eastAsia"/>
          <w:b w:val="0"/>
          <w:bCs w:val="0"/>
        </w:rPr>
        <w:t>。</w:t>
      </w:r>
    </w:p>
    <w:p w:rsidR="00053326" w:rsidRDefault="00717A38">
      <w:pPr>
        <w:widowControl/>
        <w:numPr>
          <w:ilvl w:val="0"/>
          <w:numId w:val="3"/>
        </w:numPr>
        <w:spacing w:line="360" w:lineRule="auto"/>
        <w:ind w:firstLineChars="700" w:firstLine="147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如果是对公转账，邮寄或现场提交资料时提供转账凭证复印一份。</w:t>
      </w:r>
    </w:p>
    <w:p w:rsidR="00053326" w:rsidRDefault="00717A38">
      <w:pPr>
        <w:widowControl/>
        <w:spacing w:line="360" w:lineRule="auto"/>
        <w:jc w:val="left"/>
        <w:rPr>
          <w:rStyle w:val="a4"/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</w:rPr>
        <w:t>联系方式及邮寄地址：</w:t>
      </w:r>
    </w:p>
    <w:p w:rsidR="00053326" w:rsidRDefault="00717A38">
      <w:pPr>
        <w:widowControl/>
        <w:spacing w:line="360" w:lineRule="auto"/>
        <w:ind w:leftChars="200" w:left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广东省电子商务认证中心(CA)珠海分中心（珠海君易信息科技有限公司）</w:t>
      </w:r>
    </w:p>
    <w:p w:rsidR="00053326" w:rsidRDefault="00717A38">
      <w:pPr>
        <w:widowControl/>
        <w:spacing w:line="360" w:lineRule="auto"/>
        <w:ind w:leftChars="200" w:left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技术支持服务热线：0756-2629987　2629887</w:t>
      </w:r>
    </w:p>
    <w:p w:rsidR="00053326" w:rsidRDefault="00717A38">
      <w:pPr>
        <w:widowControl/>
        <w:spacing w:line="360" w:lineRule="auto"/>
        <w:ind w:leftChars="200" w:left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 xml:space="preserve">移动电话：13326682301    13326683200  </w:t>
      </w:r>
    </w:p>
    <w:p w:rsidR="00053326" w:rsidRDefault="00717A38">
      <w:pPr>
        <w:widowControl/>
        <w:spacing w:line="360" w:lineRule="auto"/>
        <w:ind w:leftChars="200" w:left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邮寄\办公地址：珠海市新香洲红山路26号阳光大厦802</w:t>
      </w:r>
    </w:p>
    <w:p w:rsidR="00053326" w:rsidRDefault="00717A38">
      <w:pPr>
        <w:widowControl/>
        <w:spacing w:line="360" w:lineRule="auto"/>
        <w:ind w:leftChars="200" w:left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联系人：　高祖</w:t>
      </w:r>
      <w:proofErr w:type="gramStart"/>
      <w:r>
        <w:rPr>
          <w:rStyle w:val="a4"/>
          <w:rFonts w:ascii="宋体" w:eastAsia="宋体" w:hAnsi="宋体" w:cs="宋体" w:hint="eastAsia"/>
          <w:b w:val="0"/>
          <w:bCs w:val="0"/>
        </w:rPr>
        <w:t>怡</w:t>
      </w:r>
      <w:proofErr w:type="gramEnd"/>
      <w:r>
        <w:rPr>
          <w:rStyle w:val="a4"/>
          <w:rFonts w:ascii="宋体" w:eastAsia="宋体" w:hAnsi="宋体" w:cs="宋体" w:hint="eastAsia"/>
          <w:b w:val="0"/>
          <w:bCs w:val="0"/>
        </w:rPr>
        <w:t xml:space="preserve">   黄泳红   何敏</w:t>
      </w:r>
    </w:p>
    <w:p w:rsidR="00053326" w:rsidRDefault="00717A38">
      <w:pPr>
        <w:widowControl/>
        <w:spacing w:line="360" w:lineRule="auto"/>
        <w:ind w:leftChars="200" w:left="420"/>
        <w:jc w:val="left"/>
        <w:rPr>
          <w:rStyle w:val="a4"/>
          <w:rFonts w:ascii="宋体" w:eastAsia="宋体" w:hAnsi="宋体" w:cs="宋体"/>
          <w:b w:val="0"/>
          <w:bCs w:val="0"/>
        </w:rPr>
      </w:pPr>
      <w:r>
        <w:rPr>
          <w:rStyle w:val="a4"/>
          <w:rFonts w:ascii="宋体" w:eastAsia="宋体" w:hAnsi="宋体" w:cs="宋体" w:hint="eastAsia"/>
          <w:b w:val="0"/>
          <w:bCs w:val="0"/>
        </w:rPr>
        <w:t>办理时间：星期一至星期五（节假日除外），上午9:00－12:00，下午14:00－17:00</w:t>
      </w:r>
    </w:p>
    <w:p w:rsidR="00053326" w:rsidRDefault="00717A38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领取数字证书及发票：</w:t>
      </w:r>
    </w:p>
    <w:p w:rsidR="00053326" w:rsidRDefault="00717A38">
      <w:pPr>
        <w:spacing w:line="360" w:lineRule="auto"/>
        <w:ind w:leftChars="200" w:left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自取证书及发票：用户自己携带相关资料到业务受理点领取CA证书及发票。</w:t>
      </w:r>
    </w:p>
    <w:p w:rsidR="00053326" w:rsidRDefault="00717A38">
      <w:pPr>
        <w:spacing w:line="360" w:lineRule="auto"/>
        <w:ind w:leftChars="200" w:left="2100" w:hangingChars="800" w:hanging="16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邮寄证书及发票：用户可以</w:t>
      </w:r>
      <w:proofErr w:type="gramStart"/>
      <w:r>
        <w:rPr>
          <w:rFonts w:ascii="宋体" w:eastAsia="宋体" w:hAnsi="宋体" w:cs="宋体" w:hint="eastAsia"/>
        </w:rPr>
        <w:t>选择自</w:t>
      </w:r>
      <w:proofErr w:type="gramEnd"/>
      <w:r>
        <w:rPr>
          <w:rFonts w:ascii="宋体" w:eastAsia="宋体" w:hAnsi="宋体" w:cs="宋体" w:hint="eastAsia"/>
        </w:rPr>
        <w:t>付邮费，由受理中心快递CA证书及发票至申请表中通信地址。（邮寄前必须先收到用户邮寄到受理点的纸质资料后才能邮寄。）</w:t>
      </w:r>
    </w:p>
    <w:p w:rsidR="00053326" w:rsidRDefault="00053326">
      <w:pPr>
        <w:spacing w:line="360" w:lineRule="auto"/>
        <w:rPr>
          <w:rFonts w:ascii="宋体" w:eastAsia="宋体" w:hAnsi="宋体" w:cs="宋体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  <w:b/>
          <w:bCs/>
          <w:highlight w:val="yellow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  <w:b/>
          <w:bCs/>
          <w:highlight w:val="yellow"/>
        </w:rPr>
      </w:pPr>
    </w:p>
    <w:p w:rsidR="00053326" w:rsidRDefault="00053326">
      <w:pPr>
        <w:spacing w:line="360" w:lineRule="auto"/>
        <w:rPr>
          <w:rFonts w:ascii="宋体" w:eastAsia="宋体" w:hAnsi="宋体" w:cs="宋体"/>
          <w:b/>
          <w:bCs/>
          <w:highlight w:val="yellow"/>
        </w:rPr>
      </w:pPr>
    </w:p>
    <w:p w:rsidR="00053326" w:rsidRDefault="00717A38">
      <w:pPr>
        <w:spacing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highlight w:val="yellow"/>
        </w:rPr>
        <w:t>备注：点击“进度查询”可以查询当前办理进度</w:t>
      </w:r>
    </w:p>
    <w:p w:rsidR="00053326" w:rsidRDefault="00717A38">
      <w:pPr>
        <w:spacing w:line="36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0" distR="0">
            <wp:extent cx="5274310" cy="276923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022"/>
    <w:multiLevelType w:val="singleLevel"/>
    <w:tmpl w:val="02594022"/>
    <w:lvl w:ilvl="0">
      <w:start w:val="2"/>
      <w:numFmt w:val="decimal"/>
      <w:suff w:val="nothing"/>
      <w:lvlText w:val="%1、"/>
      <w:lvlJc w:val="left"/>
    </w:lvl>
  </w:abstractNum>
  <w:abstractNum w:abstractNumId="1">
    <w:nsid w:val="2DE1BA29"/>
    <w:multiLevelType w:val="singleLevel"/>
    <w:tmpl w:val="2DE1BA29"/>
    <w:lvl w:ilvl="0">
      <w:start w:val="2"/>
      <w:numFmt w:val="decimal"/>
      <w:suff w:val="nothing"/>
      <w:lvlText w:val="%1、"/>
      <w:lvlJc w:val="left"/>
    </w:lvl>
  </w:abstractNum>
  <w:abstractNum w:abstractNumId="2">
    <w:nsid w:val="5C125C1C"/>
    <w:multiLevelType w:val="multilevel"/>
    <w:tmpl w:val="5C125C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0"/>
    <w:rsid w:val="00053326"/>
    <w:rsid w:val="000D3EFF"/>
    <w:rsid w:val="0020669F"/>
    <w:rsid w:val="002405BE"/>
    <w:rsid w:val="003854B6"/>
    <w:rsid w:val="004878CC"/>
    <w:rsid w:val="00487900"/>
    <w:rsid w:val="00544759"/>
    <w:rsid w:val="006F3E61"/>
    <w:rsid w:val="00717A38"/>
    <w:rsid w:val="00764224"/>
    <w:rsid w:val="00791300"/>
    <w:rsid w:val="007D0822"/>
    <w:rsid w:val="007F1289"/>
    <w:rsid w:val="0089386A"/>
    <w:rsid w:val="008A6EE8"/>
    <w:rsid w:val="008A793D"/>
    <w:rsid w:val="00A04020"/>
    <w:rsid w:val="00AB52DA"/>
    <w:rsid w:val="00AD4D50"/>
    <w:rsid w:val="00AD764B"/>
    <w:rsid w:val="00AF2C72"/>
    <w:rsid w:val="00C831D4"/>
    <w:rsid w:val="00CE0790"/>
    <w:rsid w:val="00E46344"/>
    <w:rsid w:val="00E67672"/>
    <w:rsid w:val="00F60349"/>
    <w:rsid w:val="00FD6DE4"/>
    <w:rsid w:val="00FE504B"/>
    <w:rsid w:val="0EFD1318"/>
    <w:rsid w:val="13E55DB4"/>
    <w:rsid w:val="165A467E"/>
    <w:rsid w:val="173131FA"/>
    <w:rsid w:val="1D1769D5"/>
    <w:rsid w:val="27D33961"/>
    <w:rsid w:val="338E638A"/>
    <w:rsid w:val="4C13011E"/>
    <w:rsid w:val="637952C4"/>
    <w:rsid w:val="765F0CED"/>
    <w:rsid w:val="7B90453F"/>
    <w:rsid w:val="7FA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2FC90-A771-4658-B0FE-D265CFA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pPr>
      <w:keepNext/>
      <w:keepLines/>
      <w:numPr>
        <w:ilvl w:val="1"/>
        <w:numId w:val="1"/>
      </w:numPr>
      <w:tabs>
        <w:tab w:val="left" w:pos="1080"/>
      </w:tabs>
      <w:spacing w:before="260" w:after="260" w:line="413" w:lineRule="auto"/>
      <w:outlineLvl w:val="1"/>
    </w:pPr>
    <w:rPr>
      <w:rFonts w:ascii="Tahoma" w:eastAsia="宋体" w:hAnsi="Tahoma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2Char">
    <w:name w:val="标题 2 Char"/>
    <w:basedOn w:val="a1"/>
    <w:link w:val="2"/>
    <w:rPr>
      <w:rFonts w:ascii="Tahoma" w:eastAsia="宋体" w:hAnsi="Tahoma" w:cs="Times New Roman"/>
      <w:b/>
      <w:kern w:val="2"/>
      <w:sz w:val="3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232</Words>
  <Characters>1329</Characters>
  <Application>Microsoft Office Word</Application>
  <DocSecurity>0</DocSecurity>
  <Lines>11</Lines>
  <Paragraphs>3</Paragraphs>
  <ScaleCrop>false</ScaleCrop>
  <Company>NETCA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</dc:creator>
  <cp:lastModifiedBy>NETCA</cp:lastModifiedBy>
  <cp:revision>22</cp:revision>
  <dcterms:created xsi:type="dcterms:W3CDTF">2020-09-03T08:11:00Z</dcterms:created>
  <dcterms:modified xsi:type="dcterms:W3CDTF">2020-09-04T08:11:00Z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